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02:38 МСК · База обновлена: 25.07.2026, 02:33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КЛИНИЧЕСКИМ ПРИЗНАКАМ ДЕКОМПЕНСИРОВАННОЙ СТАДИИ НАРУШЕНИЙ ПЕРИФЕРИЧЕСКОГО КРОВОТОКА ПРИ ТОКСИКОЗЕ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бледность кожи, положительный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гиперемию кожных покровов, отрицательный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нормальную окраску кожи, отрицательный симптом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мраморный рисунок кожи, двухфазный симптом «белого пятна»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мраморный рисунок кожи, двухфазный симптом «белого пятна»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ЕМКОСТЬ СО СЖАТЫМ ВОЗДУХОМ В РОССИИ ИМЕЕТ ИНДИВИДУАЛЬНУЮ МАРКИРОВКУ __________ ЦВЕТА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голубого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черного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ОДНИМ ИЗ КРИТЕРИЕВ СИНДРОМА СИСТЕМНОГО ВОСПАЛИТЕЛЬНОГО ОТВЕТА ЯВЛЯЕТСЯ КОЛИЧЕСТВО ЛЕЙКОЦИТОВ В КРОВИ ___ х109/ 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11х109/л или менее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13х109/л или менее 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12х109/л или менее 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12х109/л или менее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ПОКАЗАНИЕМ ДЛЯ ВВЕДЕНИЯ БИКАРБОНАТА НАТРИЯ ПРИ ДИАБЕТИЧЕСКОМ КЕТОАЦИДОЗЕ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глюкоза плазмы &gt; 15 ммоль/л, рН крови ≤ 7,3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глюкоза плазмы &gt; 15 ммоль/л, резкое повышение кетоновых тел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рН крови ≤ 6,9 или уровень стандартного бикарбоната &lt; 5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рН крови ≤ 7,3 или уровень стандартного бикарбоната &lt; 10 ммоль/л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рН крови ≤ 6,9 или уровень стандартного бикарбоната &lt; 5 ммоль/л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БЕНЗОДИАЗЕПИНЫ НЕ ВЫЗЫВАЮТ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аналгезию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анксиолизис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амнезию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противосудорожный эффект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аналгезию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ПРОФИЛАКТИКИ ПОСТПУНКЦИОННОЙ ГОЛОВНОЙ БОЛИ РЕКОМЕНДОВАНО _____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внутримышечное; диклофенака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внутривенное; метамизола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эпидуральное; кофеина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внутривенное; аминофиллина 1 мг\\кг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внутривенное; аминофиллина 1 мг\\кг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ИНДУКЦИОННАЯ ДОЗА ЭТОМИДАТА НАТРИЯ СОСТАВЛЯЕТ _____ МГ/КГ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0.2 - 0.5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1 - 2.5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1 - 1.5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3 - 5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0.2 - 0.5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МЕТАБОЛИЗМ В НАЧАЛЬНОЙ СТАДИИ РАЗВИТИЯ КРИТИЧЕСКОГО СОСТОЯНИЯ ИЗМЕНЯЕТСЯ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нормометаболизма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катаболизма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гиперметаболизма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ИЗМЕНЕНИЯМ, УКАЗЫВАЮЩИМ НА ВЫСОКУЮ СЕКРЕЦИЮ АДГ,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высокую осмолярность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протеинурию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гипернатриемию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низкую концентрацию кортизола плазмы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высокую осмолярность мочи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ИЗ АНТИАГРЕГАНТОВ БЛОКАТОРАМИ АДФ-РЕЦЕПТОРОВ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необратимые - тиенопиридины (тиклопидин, клопидогрель), прасугрель, обратимые – циклопентил, триазолопиримидин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дипиридамол, трифлузал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неселективные ингибиторы ЦОГ - АСК, ибупрофен, трифлузал, блокаторы тромбоксана А2- пикотамид, ридогрел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абциксимаб, эптифибатид, тирофибан, ламифибан, фрамон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необратимые - тиенопиридины (тиклопидин, клопидогрель), прасугрель, обратимые – циклопентил, триазолопиримидин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